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0A" w:rsidRPr="00606062" w:rsidRDefault="00245485" w:rsidP="00245485">
      <w:pPr>
        <w:rPr>
          <w:b/>
          <w:sz w:val="28"/>
          <w:u w:val="single"/>
          <w:lang w:val="es-AR"/>
        </w:rPr>
      </w:pPr>
      <w:r w:rsidRPr="00606062">
        <w:rPr>
          <w:b/>
          <w:sz w:val="28"/>
          <w:u w:val="single"/>
          <w:lang w:val="es-AR"/>
        </w:rPr>
        <w:t xml:space="preserve">Instructivo compra energía medidores prepagos </w:t>
      </w:r>
      <w:r w:rsidR="00640807" w:rsidRPr="00606062">
        <w:rPr>
          <w:b/>
          <w:sz w:val="28"/>
          <w:u w:val="single"/>
          <w:lang w:val="es-AR"/>
        </w:rPr>
        <w:t xml:space="preserve">por intermedio app Android </w:t>
      </w:r>
      <w:bookmarkStart w:id="0" w:name="_GoBack"/>
      <w:bookmarkEnd w:id="0"/>
      <w:proofErr w:type="spellStart"/>
      <w:r w:rsidR="00640807" w:rsidRPr="00606062">
        <w:rPr>
          <w:b/>
          <w:sz w:val="28"/>
          <w:u w:val="single"/>
          <w:lang w:val="es-AR"/>
        </w:rPr>
        <w:t>coopOnline</w:t>
      </w:r>
      <w:proofErr w:type="spellEnd"/>
    </w:p>
    <w:p w:rsidR="00640807" w:rsidRDefault="00640807" w:rsidP="00245485">
      <w:pPr>
        <w:rPr>
          <w:b/>
          <w:u w:val="single"/>
          <w:lang w:val="es-AR"/>
        </w:rPr>
      </w:pPr>
    </w:p>
    <w:p w:rsidR="00606062" w:rsidRDefault="00606062" w:rsidP="00245485">
      <w:pPr>
        <w:rPr>
          <w:b/>
          <w:u w:val="single"/>
          <w:lang w:val="es-AR"/>
        </w:rPr>
      </w:pPr>
    </w:p>
    <w:p w:rsidR="00640807" w:rsidRDefault="00640807" w:rsidP="00546219">
      <w:pPr>
        <w:jc w:val="both"/>
        <w:rPr>
          <w:lang w:val="es-AR"/>
        </w:rPr>
      </w:pPr>
      <w:r>
        <w:rPr>
          <w:lang w:val="es-AR"/>
        </w:rPr>
        <w:tab/>
        <w:t xml:space="preserve">Como condición principal se debe descargar la aplicación para dispositivos Android, llamada </w:t>
      </w:r>
      <w:proofErr w:type="spellStart"/>
      <w:r>
        <w:rPr>
          <w:b/>
          <w:i/>
          <w:lang w:val="es-AR"/>
        </w:rPr>
        <w:t>coopOnline</w:t>
      </w:r>
      <w:proofErr w:type="spellEnd"/>
      <w:r>
        <w:rPr>
          <w:b/>
          <w:i/>
          <w:lang w:val="es-AR"/>
        </w:rPr>
        <w:t xml:space="preserve"> </w:t>
      </w:r>
      <w:r w:rsidR="00C546DB" w:rsidRPr="00C546DB">
        <w:rPr>
          <w:lang w:val="es-AR"/>
        </w:rPr>
        <w:t>en</w:t>
      </w:r>
      <w:r w:rsidR="00C546DB">
        <w:rPr>
          <w:b/>
          <w:i/>
          <w:lang w:val="es-AR"/>
        </w:rPr>
        <w:t xml:space="preserve"> </w:t>
      </w:r>
      <w:r>
        <w:rPr>
          <w:lang w:val="es-AR"/>
        </w:rPr>
        <w:t xml:space="preserve">el </w:t>
      </w:r>
      <w:proofErr w:type="spellStart"/>
      <w:r>
        <w:rPr>
          <w:lang w:val="es-AR"/>
        </w:rPr>
        <w:t>play</w:t>
      </w:r>
      <w:proofErr w:type="spellEnd"/>
      <w:r>
        <w:rPr>
          <w:lang w:val="es-AR"/>
        </w:rPr>
        <w:t xml:space="preserve"> store </w:t>
      </w:r>
    </w:p>
    <w:p w:rsidR="00640807" w:rsidRDefault="00640807" w:rsidP="00245485">
      <w:pPr>
        <w:rPr>
          <w:lang w:val="es-AR"/>
        </w:rPr>
      </w:pPr>
    </w:p>
    <w:p w:rsidR="00640807" w:rsidRDefault="00640807" w:rsidP="00640807">
      <w:pPr>
        <w:jc w:val="center"/>
        <w:rPr>
          <w:lang w:val="es-AR"/>
        </w:rPr>
      </w:pPr>
      <w:r>
        <w:rPr>
          <w:noProof/>
        </w:rPr>
        <w:drawing>
          <wp:inline distT="0" distB="0" distL="0" distR="0">
            <wp:extent cx="1768415" cy="954944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lay sto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262" cy="96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48309" cy="93469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Ap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388" cy="97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807" w:rsidRDefault="00640807" w:rsidP="00640807">
      <w:pPr>
        <w:jc w:val="center"/>
        <w:rPr>
          <w:lang w:val="es-AR"/>
        </w:rPr>
      </w:pPr>
    </w:p>
    <w:p w:rsidR="00640807" w:rsidRDefault="00640807" w:rsidP="00640807">
      <w:pPr>
        <w:rPr>
          <w:lang w:val="es-AR"/>
        </w:rPr>
      </w:pPr>
    </w:p>
    <w:p w:rsidR="00640807" w:rsidRDefault="00640807" w:rsidP="00640807">
      <w:pPr>
        <w:rPr>
          <w:lang w:val="es-AR"/>
        </w:rPr>
      </w:pPr>
      <w:r w:rsidRPr="00640807">
        <w:rPr>
          <w:lang w:val="es-AR"/>
        </w:rPr>
        <w:t xml:space="preserve">Para mayor información referida a la instalación de la aplicación consulte el siguiente instructivo: </w:t>
      </w:r>
    </w:p>
    <w:p w:rsidR="00640807" w:rsidRDefault="00640807" w:rsidP="00640807">
      <w:pPr>
        <w:rPr>
          <w:lang w:val="es-AR"/>
        </w:rPr>
      </w:pPr>
    </w:p>
    <w:p w:rsidR="00640807" w:rsidRPr="00640807" w:rsidRDefault="00640807" w:rsidP="00640807">
      <w:pPr>
        <w:pStyle w:val="Prrafodelista"/>
        <w:numPr>
          <w:ilvl w:val="0"/>
          <w:numId w:val="4"/>
        </w:numPr>
        <w:rPr>
          <w:lang w:val="es-AR"/>
        </w:rPr>
      </w:pPr>
      <w:r w:rsidRPr="00640807">
        <w:rPr>
          <w:b/>
          <w:i/>
          <w:lang w:val="es-AR"/>
        </w:rPr>
        <w:t xml:space="preserve">versión en </w:t>
      </w:r>
      <w:proofErr w:type="spellStart"/>
      <w:r w:rsidRPr="00640807">
        <w:rPr>
          <w:b/>
          <w:i/>
          <w:lang w:val="es-AR"/>
        </w:rPr>
        <w:t>pdf</w:t>
      </w:r>
      <w:proofErr w:type="spellEnd"/>
      <w:r w:rsidRPr="00640807">
        <w:rPr>
          <w:b/>
          <w:i/>
          <w:lang w:val="es-AR"/>
        </w:rPr>
        <w:t>:</w:t>
      </w:r>
      <w:r w:rsidRPr="00640807">
        <w:rPr>
          <w:lang w:val="es-AR"/>
        </w:rPr>
        <w:t xml:space="preserve"> </w:t>
      </w:r>
      <w:hyperlink r:id="rId10" w:history="1">
        <w:r w:rsidRPr="00640807">
          <w:rPr>
            <w:rStyle w:val="Hipervnculo"/>
            <w:lang w:val="es-AR"/>
          </w:rPr>
          <w:t>http://www.cooperativaderawson.com/images/Instructivo-de-descarga-y-uso-de-App-CoopOnline.pdf</w:t>
        </w:r>
      </w:hyperlink>
    </w:p>
    <w:p w:rsidR="00640807" w:rsidRDefault="00640807" w:rsidP="00640807">
      <w:pPr>
        <w:rPr>
          <w:lang w:val="es-AR"/>
        </w:rPr>
      </w:pPr>
    </w:p>
    <w:p w:rsidR="00640807" w:rsidRDefault="00640807" w:rsidP="00640807">
      <w:pPr>
        <w:pStyle w:val="Prrafodelista"/>
        <w:numPr>
          <w:ilvl w:val="0"/>
          <w:numId w:val="4"/>
        </w:numPr>
        <w:rPr>
          <w:lang w:val="en-US"/>
        </w:rPr>
      </w:pPr>
      <w:proofErr w:type="spellStart"/>
      <w:r w:rsidRPr="00640807">
        <w:rPr>
          <w:b/>
          <w:i/>
          <w:lang w:val="en-US"/>
        </w:rPr>
        <w:t>Versión</w:t>
      </w:r>
      <w:proofErr w:type="spellEnd"/>
      <w:r w:rsidRPr="00640807">
        <w:rPr>
          <w:b/>
          <w:i/>
          <w:lang w:val="en-US"/>
        </w:rPr>
        <w:t xml:space="preserve"> Word:</w:t>
      </w:r>
      <w:r w:rsidRPr="00640807">
        <w:rPr>
          <w:lang w:val="en-US"/>
        </w:rPr>
        <w:t xml:space="preserve"> </w:t>
      </w:r>
      <w:hyperlink r:id="rId11" w:history="1">
        <w:r w:rsidRPr="00640807">
          <w:rPr>
            <w:rStyle w:val="Hipervnculo"/>
            <w:lang w:val="en-US"/>
          </w:rPr>
          <w:t>http://www.cooperativaderawson.com/images/Instructivo-de-descarga-y-uso-de-App-CoopOnline.docx</w:t>
        </w:r>
      </w:hyperlink>
    </w:p>
    <w:p w:rsidR="00C546DB" w:rsidRPr="00640807" w:rsidRDefault="00C546DB" w:rsidP="00C546DB">
      <w:pPr>
        <w:pStyle w:val="Prrafodelista"/>
        <w:rPr>
          <w:lang w:val="en-US"/>
        </w:rPr>
      </w:pPr>
    </w:p>
    <w:p w:rsidR="00640807" w:rsidRDefault="00640807" w:rsidP="00640807">
      <w:pPr>
        <w:rPr>
          <w:lang w:val="en-US"/>
        </w:rPr>
      </w:pPr>
    </w:p>
    <w:p w:rsidR="00C546DB" w:rsidRDefault="00C546DB" w:rsidP="00C546DB">
      <w:pPr>
        <w:pStyle w:val="Prrafodelista"/>
        <w:numPr>
          <w:ilvl w:val="0"/>
          <w:numId w:val="5"/>
        </w:numPr>
        <w:rPr>
          <w:lang w:val="es-AR"/>
        </w:rPr>
      </w:pPr>
      <w:r w:rsidRPr="00C546DB">
        <w:rPr>
          <w:lang w:val="es-AR"/>
        </w:rPr>
        <w:t xml:space="preserve">Una vez que se ingresa a la aplicación </w:t>
      </w:r>
      <w:proofErr w:type="spellStart"/>
      <w:r w:rsidRPr="00C546DB">
        <w:rPr>
          <w:lang w:val="es-AR"/>
        </w:rPr>
        <w:t>coopOnline</w:t>
      </w:r>
      <w:proofErr w:type="spellEnd"/>
      <w:r w:rsidRPr="00C546DB">
        <w:rPr>
          <w:lang w:val="es-AR"/>
        </w:rPr>
        <w:t xml:space="preserve">, debe </w:t>
      </w:r>
      <w:r w:rsidRPr="00D37D3D">
        <w:rPr>
          <w:b/>
          <w:lang w:val="es-AR"/>
        </w:rPr>
        <w:t>elegir la cuenta en la cual quiere comprar energía</w:t>
      </w:r>
      <w:r w:rsidRPr="00C546DB">
        <w:rPr>
          <w:lang w:val="es-AR"/>
        </w:rPr>
        <w:t xml:space="preserve">. </w:t>
      </w:r>
      <w:r>
        <w:rPr>
          <w:lang w:val="es-AR"/>
        </w:rPr>
        <w:t>Como se muestra en la</w:t>
      </w:r>
      <w:r w:rsidR="00C74E67">
        <w:rPr>
          <w:lang w:val="es-AR"/>
        </w:rPr>
        <w:t>s</w:t>
      </w:r>
      <w:r>
        <w:rPr>
          <w:lang w:val="es-AR"/>
        </w:rPr>
        <w:t xml:space="preserve"> siguiente</w:t>
      </w:r>
      <w:r w:rsidR="00C74E67">
        <w:rPr>
          <w:lang w:val="es-AR"/>
        </w:rPr>
        <w:t>s</w:t>
      </w:r>
      <w:r>
        <w:rPr>
          <w:lang w:val="es-AR"/>
        </w:rPr>
        <w:t xml:space="preserve"> captura</w:t>
      </w:r>
      <w:r w:rsidR="00C74E67">
        <w:rPr>
          <w:lang w:val="es-AR"/>
        </w:rPr>
        <w:t>s</w:t>
      </w:r>
      <w:r>
        <w:rPr>
          <w:lang w:val="es-AR"/>
        </w:rPr>
        <w:t xml:space="preserve"> de pantalla:</w:t>
      </w:r>
    </w:p>
    <w:p w:rsidR="00C74E67" w:rsidRPr="00C74E67" w:rsidRDefault="00C74E67" w:rsidP="00C74E67">
      <w:pPr>
        <w:rPr>
          <w:lang w:val="es-AR"/>
        </w:rPr>
      </w:pPr>
    </w:p>
    <w:p w:rsidR="00C74E67" w:rsidRDefault="00C74E67" w:rsidP="00C74E67">
      <w:pPr>
        <w:jc w:val="center"/>
        <w:rPr>
          <w:lang w:val="es-AR"/>
        </w:rPr>
      </w:pPr>
      <w:r>
        <w:rPr>
          <w:noProof/>
        </w:rPr>
        <w:drawing>
          <wp:inline distT="0" distB="0" distL="0" distR="0">
            <wp:extent cx="1710000" cy="3042000"/>
            <wp:effectExtent l="190500" t="190500" r="195580" b="1968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leccion usuario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304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0000" cy="3042000"/>
            <wp:effectExtent l="190500" t="190500" r="195580" b="1968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leccion usuario 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304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4E67" w:rsidRDefault="00406C20" w:rsidP="00C74E67">
      <w:pPr>
        <w:pStyle w:val="Prrafodelista"/>
        <w:numPr>
          <w:ilvl w:val="0"/>
          <w:numId w:val="5"/>
        </w:numPr>
        <w:rPr>
          <w:lang w:val="es-AR"/>
        </w:rPr>
      </w:pPr>
      <w:r>
        <w:rPr>
          <w:lang w:val="es-AR"/>
        </w:rPr>
        <w:lastRenderedPageBreak/>
        <w:t xml:space="preserve">Luego </w:t>
      </w:r>
      <w:r w:rsidR="00D37D3D">
        <w:rPr>
          <w:lang w:val="es-AR"/>
        </w:rPr>
        <w:t>debe ingresar</w:t>
      </w:r>
      <w:r>
        <w:rPr>
          <w:lang w:val="es-AR"/>
        </w:rPr>
        <w:t xml:space="preserve"> a la opción </w:t>
      </w:r>
      <w:r>
        <w:rPr>
          <w:b/>
          <w:i/>
          <w:lang w:val="es-AR"/>
        </w:rPr>
        <w:t>Consumos</w:t>
      </w:r>
      <w:r>
        <w:rPr>
          <w:lang w:val="es-AR"/>
        </w:rPr>
        <w:t xml:space="preserve"> como se indica en la siguiente captura de pantalla:</w:t>
      </w:r>
    </w:p>
    <w:p w:rsidR="00406C20" w:rsidRPr="00406C20" w:rsidRDefault="002257D2" w:rsidP="00406C20">
      <w:pPr>
        <w:jc w:val="center"/>
        <w:rPr>
          <w:lang w:val="es-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2026920</wp:posOffset>
            </wp:positionH>
            <wp:positionV relativeFrom="paragraph">
              <wp:posOffset>191608</wp:posOffset>
            </wp:positionV>
            <wp:extent cx="1713230" cy="3045460"/>
            <wp:effectExtent l="190500" t="190500" r="191770" b="19304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leccion consumo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304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6DB" w:rsidRPr="00C546DB" w:rsidRDefault="00C546DB" w:rsidP="00C546DB">
      <w:pPr>
        <w:rPr>
          <w:lang w:val="es-AR"/>
        </w:rPr>
      </w:pPr>
    </w:p>
    <w:p w:rsidR="00640807" w:rsidRDefault="00640807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406C20" w:rsidP="00640807">
      <w:pPr>
        <w:rPr>
          <w:lang w:val="es-AR"/>
        </w:rPr>
      </w:pPr>
    </w:p>
    <w:p w:rsidR="00406C20" w:rsidRDefault="009E5BBC" w:rsidP="00773778">
      <w:pPr>
        <w:pStyle w:val="Prrafodelista"/>
        <w:numPr>
          <w:ilvl w:val="0"/>
          <w:numId w:val="5"/>
        </w:numPr>
        <w:jc w:val="both"/>
        <w:rPr>
          <w:lang w:val="es-AR"/>
        </w:rPr>
      </w:pPr>
      <w:r>
        <w:rPr>
          <w:lang w:val="es-AR"/>
        </w:rPr>
        <w:t xml:space="preserve">Ahora debe </w:t>
      </w:r>
      <w:r w:rsidRPr="00D37D3D">
        <w:rPr>
          <w:b/>
          <w:lang w:val="es-AR"/>
        </w:rPr>
        <w:t>presionar el botón</w:t>
      </w:r>
      <w:r>
        <w:rPr>
          <w:lang w:val="es-AR"/>
        </w:rPr>
        <w:t xml:space="preserve"> </w:t>
      </w:r>
      <w:r>
        <w:rPr>
          <w:b/>
          <w:i/>
          <w:lang w:val="es-AR"/>
        </w:rPr>
        <w:t>PREPAGA</w:t>
      </w:r>
      <w:r>
        <w:rPr>
          <w:lang w:val="es-AR"/>
        </w:rPr>
        <w:t xml:space="preserve">, a continuación, se abrirá una pantalla donde se ingresa el monto a comprar, luego el sistema validará o no la operación. </w:t>
      </w:r>
      <w:r w:rsidR="008F3398">
        <w:rPr>
          <w:lang w:val="es-AR"/>
        </w:rPr>
        <w:t>T</w:t>
      </w:r>
      <w:r w:rsidR="002257D2">
        <w:rPr>
          <w:lang w:val="es-AR"/>
        </w:rPr>
        <w:t xml:space="preserve">enga en cuenta que la compra mínima deber ser mayor a </w:t>
      </w:r>
      <w:r w:rsidR="008F3398">
        <w:rPr>
          <w:lang w:val="es-AR"/>
        </w:rPr>
        <w:t xml:space="preserve">$100,00.- </w:t>
      </w:r>
    </w:p>
    <w:p w:rsidR="009E5BBC" w:rsidRDefault="009E5BBC" w:rsidP="00773778">
      <w:pPr>
        <w:pStyle w:val="Prrafodelista"/>
        <w:ind w:firstLine="696"/>
        <w:jc w:val="both"/>
      </w:pPr>
      <w:r>
        <w:rPr>
          <w:lang w:val="es-AR"/>
        </w:rPr>
        <w:t xml:space="preserve">Una vez validado, debe presionar el botón </w:t>
      </w:r>
      <w:r>
        <w:rPr>
          <w:b/>
          <w:i/>
          <w:lang w:val="es-AR"/>
        </w:rPr>
        <w:t>CONTINUAR.</w:t>
      </w:r>
      <w:r>
        <w:t xml:space="preserve"> Las siguientes capturas de pantalla describen lo mencionando </w:t>
      </w:r>
      <w:r w:rsidR="002257D2">
        <w:t>anteriormente. -</w:t>
      </w:r>
    </w:p>
    <w:p w:rsidR="009E5BBC" w:rsidRDefault="009E5BBC" w:rsidP="009E5BBC">
      <w:pPr>
        <w:pStyle w:val="Prrafodelista"/>
      </w:pPr>
    </w:p>
    <w:p w:rsidR="009E5BBC" w:rsidRDefault="002257D2" w:rsidP="009E5BBC">
      <w:pPr>
        <w:pStyle w:val="Prrafodelista"/>
        <w:rPr>
          <w:lang w:val="es-A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74295</wp:posOffset>
            </wp:positionV>
            <wp:extent cx="1713230" cy="3045460"/>
            <wp:effectExtent l="190500" t="190500" r="191770" b="19304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epaga 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304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2957830</wp:posOffset>
            </wp:positionH>
            <wp:positionV relativeFrom="paragraph">
              <wp:posOffset>54610</wp:posOffset>
            </wp:positionV>
            <wp:extent cx="1709420" cy="3041650"/>
            <wp:effectExtent l="190500" t="190500" r="195580" b="19685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epaga 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304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3898710</wp:posOffset>
            </wp:positionH>
            <wp:positionV relativeFrom="paragraph">
              <wp:posOffset>54610</wp:posOffset>
            </wp:positionV>
            <wp:extent cx="1709420" cy="3041650"/>
            <wp:effectExtent l="190500" t="190500" r="195580" b="19685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ra prepag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304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7979B4" w:rsidRDefault="007979B4" w:rsidP="009E5BBC">
      <w:pPr>
        <w:pStyle w:val="Prrafodelista"/>
        <w:rPr>
          <w:lang w:val="es-AR"/>
        </w:rPr>
      </w:pPr>
    </w:p>
    <w:p w:rsidR="002257D2" w:rsidRDefault="002257D2" w:rsidP="009E5BBC">
      <w:pPr>
        <w:pStyle w:val="Prrafodelista"/>
        <w:rPr>
          <w:lang w:val="es-AR"/>
        </w:rPr>
      </w:pPr>
    </w:p>
    <w:p w:rsidR="002257D2" w:rsidRDefault="00871FDA" w:rsidP="00854CC0">
      <w:pPr>
        <w:pStyle w:val="Prrafodelista"/>
        <w:jc w:val="center"/>
        <w:rPr>
          <w:lang w:val="es-AR"/>
        </w:rPr>
      </w:pPr>
      <w:r>
        <w:rPr>
          <w:noProof/>
        </w:rPr>
        <w:lastRenderedPageBreak/>
        <w:drawing>
          <wp:inline distT="0" distB="0" distL="0" distR="0">
            <wp:extent cx="1713600" cy="3045600"/>
            <wp:effectExtent l="190500" t="190500" r="191770" b="1930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mpra prepaga 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304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79B4" w:rsidRDefault="007979B4" w:rsidP="00546219">
      <w:pPr>
        <w:pStyle w:val="Prrafodelista"/>
        <w:numPr>
          <w:ilvl w:val="0"/>
          <w:numId w:val="5"/>
        </w:numPr>
        <w:jc w:val="both"/>
        <w:rPr>
          <w:lang w:val="es-AR"/>
        </w:rPr>
      </w:pPr>
      <w:r>
        <w:rPr>
          <w:lang w:val="es-AR"/>
        </w:rPr>
        <w:t>Luego se abrirá una pantalla del navegador de internet dentro del dispositivo, que lo dirigirá a la página de pagos360, donde deberá seleccionar la forma de pago (</w:t>
      </w:r>
      <w:r>
        <w:rPr>
          <w:b/>
          <w:i/>
          <w:lang w:val="es-AR"/>
        </w:rPr>
        <w:t xml:space="preserve">CRÉDITO/DÉBITO). </w:t>
      </w:r>
      <w:r>
        <w:rPr>
          <w:lang w:val="es-AR"/>
        </w:rPr>
        <w:t xml:space="preserve">A </w:t>
      </w:r>
      <w:r w:rsidR="002257D2">
        <w:rPr>
          <w:lang w:val="es-AR"/>
        </w:rPr>
        <w:t>continuación,</w:t>
      </w:r>
      <w:r>
        <w:rPr>
          <w:lang w:val="es-AR"/>
        </w:rPr>
        <w:t xml:space="preserve"> </w:t>
      </w:r>
      <w:r w:rsidR="000A2D22">
        <w:rPr>
          <w:lang w:val="es-AR"/>
        </w:rPr>
        <w:t>tiene que</w:t>
      </w:r>
      <w:r>
        <w:rPr>
          <w:lang w:val="es-AR"/>
        </w:rPr>
        <w:t xml:space="preserve"> ingresar los datos que le sean requeridos. Los pasos descriptos se muestran en las siguientes capturas de pantalla:</w:t>
      </w:r>
    </w:p>
    <w:p w:rsidR="00854CC0" w:rsidRDefault="0052563B" w:rsidP="00854CC0">
      <w:pPr>
        <w:jc w:val="center"/>
        <w:rPr>
          <w:lang w:val="es-AR"/>
        </w:rPr>
      </w:pPr>
      <w:r>
        <w:rPr>
          <w:noProof/>
        </w:rPr>
        <w:drawing>
          <wp:inline distT="0" distB="0" distL="0" distR="0">
            <wp:extent cx="1710000" cy="3042000"/>
            <wp:effectExtent l="190500" t="190500" r="195580" b="1968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mpra prepaga 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304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54CC0">
        <w:rPr>
          <w:noProof/>
        </w:rPr>
        <w:drawing>
          <wp:inline distT="0" distB="0" distL="0" distR="0">
            <wp:extent cx="1710000" cy="3042000"/>
            <wp:effectExtent l="190500" t="190500" r="195580" b="1968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mpra prepaga 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304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62927" w:rsidRDefault="00B62927" w:rsidP="00854CC0">
      <w:pPr>
        <w:jc w:val="center"/>
        <w:rPr>
          <w:lang w:val="es-AR"/>
        </w:rPr>
      </w:pPr>
    </w:p>
    <w:p w:rsidR="00B62927" w:rsidRDefault="00B62927" w:rsidP="00546219">
      <w:pPr>
        <w:pStyle w:val="Prrafodelista"/>
        <w:numPr>
          <w:ilvl w:val="0"/>
          <w:numId w:val="5"/>
        </w:numPr>
        <w:jc w:val="both"/>
        <w:rPr>
          <w:lang w:val="es-AR"/>
        </w:rPr>
      </w:pPr>
      <w:r>
        <w:rPr>
          <w:lang w:val="es-AR"/>
        </w:rPr>
        <w:t xml:space="preserve">Una vez ingresado los datos solicitados, debe presionar el botón </w:t>
      </w:r>
      <w:r>
        <w:rPr>
          <w:b/>
          <w:i/>
          <w:lang w:val="es-AR"/>
        </w:rPr>
        <w:t xml:space="preserve">PAGAR </w:t>
      </w:r>
      <w:r>
        <w:rPr>
          <w:lang w:val="es-AR"/>
        </w:rPr>
        <w:t xml:space="preserve">para terminar la operación. En caso de haberse </w:t>
      </w:r>
      <w:r w:rsidR="00B43C1E">
        <w:rPr>
          <w:lang w:val="es-AR"/>
        </w:rPr>
        <w:t>r</w:t>
      </w:r>
      <w:r>
        <w:rPr>
          <w:lang w:val="es-AR"/>
        </w:rPr>
        <w:t>ealiza</w:t>
      </w:r>
      <w:r w:rsidR="00B43C1E">
        <w:rPr>
          <w:lang w:val="es-AR"/>
        </w:rPr>
        <w:t>do</w:t>
      </w:r>
      <w:r>
        <w:rPr>
          <w:lang w:val="es-AR"/>
        </w:rPr>
        <w:t xml:space="preserve"> con éxito, mostrará un mensaje confirmatorio. Por </w:t>
      </w:r>
      <w:r>
        <w:rPr>
          <w:lang w:val="es-AR"/>
        </w:rPr>
        <w:lastRenderedPageBreak/>
        <w:t xml:space="preserve">último, </w:t>
      </w:r>
      <w:r w:rsidRPr="00B62927">
        <w:rPr>
          <w:b/>
          <w:lang w:val="es-AR"/>
        </w:rPr>
        <w:t>recibirá un email en su casilla de correo</w:t>
      </w:r>
      <w:r>
        <w:rPr>
          <w:lang w:val="es-AR"/>
        </w:rPr>
        <w:t xml:space="preserve"> (con la cual registró la aplicación) </w:t>
      </w:r>
      <w:r w:rsidRPr="00B62927">
        <w:rPr>
          <w:b/>
          <w:lang w:val="es-AR"/>
        </w:rPr>
        <w:t>indicando los detalles de la operación</w:t>
      </w:r>
      <w:r>
        <w:rPr>
          <w:b/>
          <w:lang w:val="es-AR"/>
        </w:rPr>
        <w:t xml:space="preserve"> y la factura</w:t>
      </w:r>
      <w:r>
        <w:rPr>
          <w:lang w:val="es-AR"/>
        </w:rPr>
        <w:t xml:space="preserve">. </w:t>
      </w:r>
    </w:p>
    <w:p w:rsidR="00B62927" w:rsidRDefault="00B62927" w:rsidP="00546219">
      <w:pPr>
        <w:ind w:left="708" w:firstLine="708"/>
        <w:jc w:val="both"/>
        <w:rPr>
          <w:lang w:val="es-AR"/>
        </w:rPr>
      </w:pPr>
      <w:r w:rsidRPr="00B62927">
        <w:rPr>
          <w:lang w:val="es-AR"/>
        </w:rPr>
        <w:t>Es importante aclarar que la factura de la compra se envía al email con el cual está registrado el medidor prepago</w:t>
      </w:r>
      <w:r>
        <w:rPr>
          <w:lang w:val="es-AR"/>
        </w:rPr>
        <w:t>, que no necesariamente es el mismo con el cual se registró en la aplicación. -</w:t>
      </w:r>
    </w:p>
    <w:p w:rsidR="002257D2" w:rsidRPr="002257D2" w:rsidRDefault="00B62927" w:rsidP="00546219">
      <w:pPr>
        <w:ind w:left="708" w:firstLine="708"/>
        <w:jc w:val="both"/>
        <w:rPr>
          <w:lang w:val="es-AR"/>
        </w:rPr>
      </w:pPr>
      <w:r>
        <w:rPr>
          <w:lang w:val="es-AR"/>
        </w:rPr>
        <w:t>A continuación, se muestran capturas de pantalla de lo descripto:</w:t>
      </w:r>
    </w:p>
    <w:p w:rsidR="00E94B68" w:rsidRDefault="00E94B68" w:rsidP="00B62927">
      <w:pPr>
        <w:jc w:val="center"/>
        <w:rPr>
          <w:lang w:val="es-A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3475355</wp:posOffset>
            </wp:positionV>
            <wp:extent cx="2860040" cy="36957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TURA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4251960</wp:posOffset>
            </wp:positionH>
            <wp:positionV relativeFrom="paragraph">
              <wp:posOffset>364794</wp:posOffset>
            </wp:positionV>
            <wp:extent cx="1709420" cy="3041650"/>
            <wp:effectExtent l="190500" t="190500" r="195580" b="19685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mail confirmacion compra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304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63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370205</wp:posOffset>
            </wp:positionV>
            <wp:extent cx="1713230" cy="3045460"/>
            <wp:effectExtent l="190500" t="190500" r="191770" b="19304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gar compra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304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63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369570</wp:posOffset>
            </wp:positionV>
            <wp:extent cx="1710000" cy="3042000"/>
            <wp:effectExtent l="190500" t="190500" r="195580" b="19685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nfirmacion compra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304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p w:rsidR="00E94B68" w:rsidRPr="00E94B68" w:rsidRDefault="00E94B68" w:rsidP="00E94B68">
      <w:pPr>
        <w:rPr>
          <w:lang w:val="es-AR"/>
        </w:rPr>
      </w:pPr>
    </w:p>
    <w:sectPr w:rsidR="00E94B68" w:rsidRPr="00E94B68" w:rsidSect="002C12D6">
      <w:headerReference w:type="default" r:id="rId25"/>
      <w:footerReference w:type="default" r:id="rId26"/>
      <w:pgSz w:w="11907" w:h="16840" w:code="9"/>
      <w:pgMar w:top="1418" w:right="680" w:bottom="851" w:left="153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A0" w:rsidRDefault="001816A0">
      <w:r>
        <w:separator/>
      </w:r>
    </w:p>
  </w:endnote>
  <w:endnote w:type="continuationSeparator" w:id="0">
    <w:p w:rsidR="001816A0" w:rsidRDefault="0018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1336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6062" w:rsidRDefault="0060606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C6A7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C6A7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68D2" w:rsidRDefault="001816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A0" w:rsidRDefault="001816A0">
      <w:r>
        <w:separator/>
      </w:r>
    </w:p>
  </w:footnote>
  <w:footnote w:type="continuationSeparator" w:id="0">
    <w:p w:rsidR="001816A0" w:rsidRDefault="0018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8D" w:rsidRDefault="005C6A74">
    <w:pPr>
      <w:ind w:right="-1"/>
      <w:rPr>
        <w:color w:val="0000FF"/>
        <w:sz w:val="16"/>
      </w:rPr>
    </w:pPr>
    <w:r>
      <w:rPr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A6F85F" wp14:editId="2C9348A7">
              <wp:simplePos x="0" y="0"/>
              <wp:positionH relativeFrom="column">
                <wp:posOffset>872517</wp:posOffset>
              </wp:positionH>
              <wp:positionV relativeFrom="paragraph">
                <wp:posOffset>-34042</wp:posOffset>
              </wp:positionV>
              <wp:extent cx="5326021" cy="974725"/>
              <wp:effectExtent l="0" t="0" r="825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6021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18D" w:rsidRDefault="00517850">
                          <w:pPr>
                            <w:jc w:val="center"/>
                            <w:rPr>
                              <w:b/>
                              <w:bCs/>
                              <w:i/>
                              <w:color w:val="0000FF"/>
                              <w:sz w:val="2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0000FF"/>
                              <w:sz w:val="26"/>
                            </w:rPr>
                            <w:t>Cooperativa de Servicios Públicos, Consumo y Vivienda Rawson Ltda.</w:t>
                          </w:r>
                        </w:p>
                        <w:p w:rsidR="0055418D" w:rsidRDefault="00517850" w:rsidP="005C6A74">
                          <w:pPr>
                            <w:pStyle w:val="Ttulo2"/>
                            <w:jc w:val="center"/>
                            <w:rPr>
                              <w:b w:val="0"/>
                              <w:bCs/>
                              <w:i/>
                            </w:rPr>
                          </w:pPr>
                          <w:proofErr w:type="gramStart"/>
                          <w:r>
                            <w:rPr>
                              <w:bCs/>
                              <w:i/>
                            </w:rPr>
                            <w:t>MATRICULA  Nº</w:t>
                          </w:r>
                          <w:proofErr w:type="gramEnd"/>
                          <w:r>
                            <w:rPr>
                              <w:bCs/>
                              <w:i/>
                            </w:rPr>
                            <w:t xml:space="preserve">  9420</w:t>
                          </w:r>
                        </w:p>
                        <w:p w:rsidR="0055418D" w:rsidRDefault="00517850">
                          <w:pPr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</w:rPr>
                            <w:t xml:space="preserve">MARIANO MORENO 249 </w:t>
                          </w:r>
                          <w:proofErr w:type="gramStart"/>
                          <w:r>
                            <w:rPr>
                              <w:color w:val="0000FF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3366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  <w:t xml:space="preserve"> (</w:t>
                          </w:r>
                          <w:proofErr w:type="gramEnd"/>
                          <w:r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  <w:t>9103) RAWSON – Provincia del CHUBUT</w:t>
                          </w:r>
                        </w:p>
                        <w:p w:rsidR="005C6A74" w:rsidRDefault="005C6A74">
                          <w:pPr>
                            <w:jc w:val="center"/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</w:pPr>
                          <w:r w:rsidRPr="005C6A74"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  <w:t xml:space="preserve">Teléfonos: Mesa de entradas (0280) 4482999 – </w:t>
                          </w:r>
                          <w:proofErr w:type="spellStart"/>
                          <w:r w:rsidRPr="005C6A74"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  <w:t>Serv</w:t>
                          </w:r>
                          <w:proofErr w:type="spellEnd"/>
                          <w:r w:rsidRPr="005C6A74"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  <w:t xml:space="preserve">. </w:t>
                          </w:r>
                          <w:proofErr w:type="spellStart"/>
                          <w:r w:rsidRPr="005C6A74"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  <w:t>Elect</w:t>
                          </w:r>
                          <w:proofErr w:type="spellEnd"/>
                          <w:r w:rsidRPr="005C6A74"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  <w:t xml:space="preserve">. 2805083916 – </w:t>
                          </w:r>
                          <w:proofErr w:type="spellStart"/>
                          <w:r w:rsidRPr="005C6A74"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  <w:t>Serv</w:t>
                          </w:r>
                          <w:proofErr w:type="spellEnd"/>
                          <w:r w:rsidRPr="005C6A74"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  <w:t>. Sanitario 2804778632 –  Sepelio 2804660851</w:t>
                          </w:r>
                        </w:p>
                        <w:p w:rsidR="0055418D" w:rsidRDefault="001816A0">
                          <w:pPr>
                            <w:jc w:val="center"/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</w:pPr>
                          <w:hyperlink r:id="rId1" w:history="1">
                            <w:r w:rsidR="00517850" w:rsidRPr="007A5E98">
                              <w:rPr>
                                <w:rStyle w:val="Hipervnculo"/>
                              </w:rPr>
                              <w:t>www.cooperativarawson.com</w:t>
                            </w:r>
                          </w:hyperlink>
                          <w:r w:rsidR="00517850">
                            <w:rPr>
                              <w:rStyle w:val="Hipervnculo"/>
                            </w:rPr>
                            <w:t>.ar</w:t>
                          </w:r>
                          <w:r w:rsidR="00A905ED"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6F8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7pt;margin-top:-2.7pt;width:419.35pt;height: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l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" stroked="f">
              <v:textbox>
                <w:txbxContent>
                  <w:p w:rsidR="0055418D" w:rsidRDefault="00517850">
                    <w:pPr>
                      <w:jc w:val="center"/>
                      <w:rPr>
                        <w:b/>
                        <w:bCs/>
                        <w:i/>
                        <w:color w:val="0000FF"/>
                        <w:sz w:val="26"/>
                      </w:rPr>
                    </w:pPr>
                    <w:r>
                      <w:rPr>
                        <w:b/>
                        <w:bCs/>
                        <w:i/>
                        <w:color w:val="0000FF"/>
                        <w:sz w:val="26"/>
                      </w:rPr>
                      <w:t>Cooperativa de Servicios Públicos, Consumo y Vivienda Rawson Ltda.</w:t>
                    </w:r>
                  </w:p>
                  <w:p w:rsidR="0055418D" w:rsidRDefault="00517850" w:rsidP="005C6A74">
                    <w:pPr>
                      <w:pStyle w:val="Ttulo2"/>
                      <w:jc w:val="center"/>
                      <w:rPr>
                        <w:b w:val="0"/>
                        <w:bCs/>
                        <w:i/>
                      </w:rPr>
                    </w:pPr>
                    <w:proofErr w:type="gramStart"/>
                    <w:r>
                      <w:rPr>
                        <w:bCs/>
                        <w:i/>
                      </w:rPr>
                      <w:t>MATRICULA  Nº</w:t>
                    </w:r>
                    <w:proofErr w:type="gramEnd"/>
                    <w:r>
                      <w:rPr>
                        <w:bCs/>
                        <w:i/>
                      </w:rPr>
                      <w:t xml:space="preserve">  9420</w:t>
                    </w:r>
                  </w:p>
                  <w:p w:rsidR="0055418D" w:rsidRDefault="00517850">
                    <w:pPr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 xml:space="preserve">MARIANO MORENO 249 </w:t>
                    </w:r>
                    <w:proofErr w:type="gramStart"/>
                    <w:r>
                      <w:rPr>
                        <w:color w:val="0000FF"/>
                        <w:sz w:val="18"/>
                      </w:rPr>
                      <w:t>–</w:t>
                    </w:r>
                    <w:r>
                      <w:rPr>
                        <w:color w:val="3366FF"/>
                        <w:sz w:val="18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color w:val="0000FF"/>
                        <w:sz w:val="18"/>
                      </w:rPr>
                      <w:t xml:space="preserve"> (</w:t>
                    </w:r>
                    <w:proofErr w:type="gramEnd"/>
                    <w:r>
                      <w:rPr>
                        <w:b/>
                        <w:bCs/>
                        <w:i/>
                        <w:color w:val="0000FF"/>
                        <w:sz w:val="18"/>
                      </w:rPr>
                      <w:t>9103) RAWSON – Provincia del CHUBUT</w:t>
                    </w:r>
                  </w:p>
                  <w:p w:rsidR="005C6A74" w:rsidRDefault="005C6A74">
                    <w:pPr>
                      <w:jc w:val="center"/>
                      <w:rPr>
                        <w:b/>
                        <w:bCs/>
                        <w:i/>
                        <w:color w:val="0000FF"/>
                        <w:sz w:val="18"/>
                      </w:rPr>
                    </w:pPr>
                    <w:r w:rsidRPr="005C6A74">
                      <w:rPr>
                        <w:b/>
                        <w:bCs/>
                        <w:i/>
                        <w:color w:val="0000FF"/>
                        <w:sz w:val="18"/>
                      </w:rPr>
                      <w:t xml:space="preserve">Teléfonos: Mesa de entradas (0280) 4482999 – </w:t>
                    </w:r>
                    <w:proofErr w:type="spellStart"/>
                    <w:r w:rsidRPr="005C6A74">
                      <w:rPr>
                        <w:b/>
                        <w:bCs/>
                        <w:i/>
                        <w:color w:val="0000FF"/>
                        <w:sz w:val="18"/>
                      </w:rPr>
                      <w:t>Serv</w:t>
                    </w:r>
                    <w:proofErr w:type="spellEnd"/>
                    <w:r w:rsidRPr="005C6A74">
                      <w:rPr>
                        <w:b/>
                        <w:bCs/>
                        <w:i/>
                        <w:color w:val="0000FF"/>
                        <w:sz w:val="18"/>
                      </w:rPr>
                      <w:t xml:space="preserve">. </w:t>
                    </w:r>
                    <w:proofErr w:type="spellStart"/>
                    <w:r w:rsidRPr="005C6A74">
                      <w:rPr>
                        <w:b/>
                        <w:bCs/>
                        <w:i/>
                        <w:color w:val="0000FF"/>
                        <w:sz w:val="18"/>
                      </w:rPr>
                      <w:t>Elect</w:t>
                    </w:r>
                    <w:proofErr w:type="spellEnd"/>
                    <w:r w:rsidRPr="005C6A74">
                      <w:rPr>
                        <w:b/>
                        <w:bCs/>
                        <w:i/>
                        <w:color w:val="0000FF"/>
                        <w:sz w:val="18"/>
                      </w:rPr>
                      <w:t xml:space="preserve">. 2805083916 – </w:t>
                    </w:r>
                    <w:proofErr w:type="spellStart"/>
                    <w:r w:rsidRPr="005C6A74">
                      <w:rPr>
                        <w:b/>
                        <w:bCs/>
                        <w:i/>
                        <w:color w:val="0000FF"/>
                        <w:sz w:val="18"/>
                      </w:rPr>
                      <w:t>Serv</w:t>
                    </w:r>
                    <w:proofErr w:type="spellEnd"/>
                    <w:r w:rsidRPr="005C6A74">
                      <w:rPr>
                        <w:b/>
                        <w:bCs/>
                        <w:i/>
                        <w:color w:val="0000FF"/>
                        <w:sz w:val="18"/>
                      </w:rPr>
                      <w:t>. Sanitario 2804778632 –  Sepelio 2804660851</w:t>
                    </w:r>
                  </w:p>
                  <w:p w:rsidR="0055418D" w:rsidRDefault="001816A0">
                    <w:pPr>
                      <w:jc w:val="center"/>
                      <w:rPr>
                        <w:b/>
                        <w:bCs/>
                        <w:i/>
                        <w:color w:val="0000FF"/>
                        <w:sz w:val="18"/>
                      </w:rPr>
                    </w:pPr>
                    <w:hyperlink r:id="rId2" w:history="1">
                      <w:r w:rsidR="00517850" w:rsidRPr="007A5E98">
                        <w:rPr>
                          <w:rStyle w:val="Hipervnculo"/>
                        </w:rPr>
                        <w:t>www.cooperativarawson.com</w:t>
                      </w:r>
                    </w:hyperlink>
                    <w:r w:rsidR="00517850">
                      <w:rPr>
                        <w:rStyle w:val="Hipervnculo"/>
                      </w:rPr>
                      <w:t>.ar</w:t>
                    </w:r>
                    <w:r w:rsidR="00A905ED">
                      <w:rPr>
                        <w:b/>
                        <w:bCs/>
                        <w:i/>
                        <w:color w:val="0000FF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1337C">
      <w:rPr>
        <w:noProof/>
        <w:color w:val="0000FF"/>
        <w:sz w:val="16"/>
      </w:rPr>
      <w:drawing>
        <wp:anchor distT="0" distB="0" distL="114300" distR="114300" simplePos="0" relativeHeight="251659264" behindDoc="0" locked="0" layoutInCell="1" allowOverlap="1" wp14:anchorId="2D397EBB" wp14:editId="11BF8D93">
          <wp:simplePos x="0" y="0"/>
          <wp:positionH relativeFrom="column">
            <wp:posOffset>-264795</wp:posOffset>
          </wp:positionH>
          <wp:positionV relativeFrom="paragraph">
            <wp:posOffset>-24130</wp:posOffset>
          </wp:positionV>
          <wp:extent cx="1058545" cy="894080"/>
          <wp:effectExtent l="0" t="0" r="8255" b="127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3129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905ED"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5700982</wp:posOffset>
              </wp:positionH>
              <wp:positionV relativeFrom="paragraph">
                <wp:posOffset>733976</wp:posOffset>
              </wp:positionV>
              <wp:extent cx="536575" cy="90805"/>
              <wp:effectExtent l="0" t="9525" r="0" b="13970"/>
              <wp:wrapSquare wrapText="left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6575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8483D" w:rsidRDefault="0008483D" w:rsidP="0008483D">
                          <w:pPr>
                            <w:pStyle w:val="NormalWeb"/>
                            <w:spacing w:before="0" w:beforeAutospacing="0" w:after="0" w:afterAutospacing="0"/>
                            <w:jc w:val="distribute"/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b/>
                              <w:bCs/>
                              <w:i/>
                              <w:iCs/>
                              <w:color w:val="FFF200"/>
                              <w:sz w:val="16"/>
                              <w:szCs w:val="1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200"/>
                                    </w14:gs>
                                    <w14:gs w14:pos="45000">
                                      <w14:srgbClr w14:val="FF7A00"/>
                                    </w14:gs>
                                    <w14:gs w14:pos="70000">
                                      <w14:srgbClr w14:val="FF0300"/>
                                    </w14:gs>
                                    <w14:gs w14:pos="100000">
                                      <w14:srgbClr w14:val="4D0808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CyM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1833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1" o:spid="_x0000_s1027" type="#_x0000_t202" style="position:absolute;margin-left:448.9pt;margin-top:57.8pt;width:42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" filled="f" stroked="f">
              <o:lock v:ext="edit" shapetype="t"/>
              <v:textbox style="mso-fit-shape-to-text:t">
                <w:txbxContent>
                  <w:p w:rsidR="0008483D" w:rsidRDefault="0008483D" w:rsidP="0008483D">
                    <w:pPr>
                      <w:pStyle w:val="NormalWeb"/>
                      <w:spacing w:before="0" w:beforeAutospacing="0" w:after="0" w:afterAutospacing="0"/>
                      <w:jc w:val="distribute"/>
                    </w:pPr>
                    <w:proofErr w:type="spellStart"/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FFF200"/>
                        <w:sz w:val="16"/>
                        <w:szCs w:val="1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200"/>
                              </w14:gs>
                              <w14:gs w14:pos="45000">
                                <w14:srgbClr w14:val="FF7A00"/>
                              </w14:gs>
                              <w14:gs w14:pos="70000">
                                <w14:srgbClr w14:val="FF0300"/>
                              </w14:gs>
                              <w14:gs w14:pos="100000">
                                <w14:srgbClr w14:val="4D0808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CyM</w:t>
                    </w:r>
                    <w:proofErr w:type="spellEnd"/>
                  </w:p>
                </w:txbxContent>
              </v:textbox>
              <w10:wrap type="square" side="left"/>
            </v:shape>
          </w:pict>
        </mc:Fallback>
      </mc:AlternateContent>
    </w:r>
    <w:r w:rsidR="00A905ED">
      <w:rPr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6F720" wp14:editId="085352E8">
              <wp:simplePos x="0" y="0"/>
              <wp:positionH relativeFrom="margin">
                <wp:align>center</wp:align>
              </wp:positionH>
              <wp:positionV relativeFrom="paragraph">
                <wp:posOffset>960492</wp:posOffset>
              </wp:positionV>
              <wp:extent cx="6264275" cy="0"/>
              <wp:effectExtent l="0" t="0" r="2222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85710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5.65pt" to="493.2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" strokecolor="blue" strokeweight="1pt">
              <w10:wrap anchorx="margin"/>
            </v:line>
          </w:pict>
        </mc:Fallback>
      </mc:AlternateContent>
    </w:r>
  </w:p>
  <w:p w:rsidR="0055418D" w:rsidRDefault="001816A0">
    <w:pPr>
      <w:ind w:right="-1"/>
      <w:rPr>
        <w:color w:val="0000FF"/>
        <w:sz w:val="22"/>
      </w:rPr>
    </w:pPr>
  </w:p>
  <w:p w:rsidR="0055418D" w:rsidRDefault="001816A0">
    <w:pPr>
      <w:ind w:right="-1"/>
      <w:rPr>
        <w:color w:val="0000FF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95B"/>
    <w:multiLevelType w:val="hybridMultilevel"/>
    <w:tmpl w:val="09F41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0DD3"/>
    <w:multiLevelType w:val="hybridMultilevel"/>
    <w:tmpl w:val="11EE2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07DD"/>
    <w:multiLevelType w:val="hybridMultilevel"/>
    <w:tmpl w:val="780015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32422"/>
    <w:multiLevelType w:val="hybridMultilevel"/>
    <w:tmpl w:val="B552A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803D2"/>
    <w:multiLevelType w:val="hybridMultilevel"/>
    <w:tmpl w:val="41F8202A"/>
    <w:lvl w:ilvl="0" w:tplc="F9C22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A"/>
    <w:rsid w:val="00017D0A"/>
    <w:rsid w:val="0008483D"/>
    <w:rsid w:val="000A2D22"/>
    <w:rsid w:val="000C1BC8"/>
    <w:rsid w:val="000E2B93"/>
    <w:rsid w:val="00156C09"/>
    <w:rsid w:val="0018159A"/>
    <w:rsid w:val="001816A0"/>
    <w:rsid w:val="001A2910"/>
    <w:rsid w:val="001E586F"/>
    <w:rsid w:val="002257D2"/>
    <w:rsid w:val="00245485"/>
    <w:rsid w:val="00271247"/>
    <w:rsid w:val="00275DCE"/>
    <w:rsid w:val="002871A9"/>
    <w:rsid w:val="00290EAC"/>
    <w:rsid w:val="00293C81"/>
    <w:rsid w:val="002A59BE"/>
    <w:rsid w:val="0034640D"/>
    <w:rsid w:val="00406C20"/>
    <w:rsid w:val="00420F6F"/>
    <w:rsid w:val="00484F40"/>
    <w:rsid w:val="00496518"/>
    <w:rsid w:val="004A3ADD"/>
    <w:rsid w:val="004A4324"/>
    <w:rsid w:val="004A5893"/>
    <w:rsid w:val="004D139A"/>
    <w:rsid w:val="004D7E47"/>
    <w:rsid w:val="005024D3"/>
    <w:rsid w:val="00517850"/>
    <w:rsid w:val="00521BA8"/>
    <w:rsid w:val="0052563B"/>
    <w:rsid w:val="00530E2A"/>
    <w:rsid w:val="00532D37"/>
    <w:rsid w:val="00546219"/>
    <w:rsid w:val="005A01D2"/>
    <w:rsid w:val="005C6A74"/>
    <w:rsid w:val="005E57B5"/>
    <w:rsid w:val="005E5909"/>
    <w:rsid w:val="00603B2C"/>
    <w:rsid w:val="00606062"/>
    <w:rsid w:val="0061173A"/>
    <w:rsid w:val="0061337C"/>
    <w:rsid w:val="00637DAA"/>
    <w:rsid w:val="00640807"/>
    <w:rsid w:val="00686FD5"/>
    <w:rsid w:val="006B6B8A"/>
    <w:rsid w:val="006D2C66"/>
    <w:rsid w:val="00725F9D"/>
    <w:rsid w:val="00730F71"/>
    <w:rsid w:val="007670E5"/>
    <w:rsid w:val="00773778"/>
    <w:rsid w:val="00786ABA"/>
    <w:rsid w:val="007979B4"/>
    <w:rsid w:val="007E25A6"/>
    <w:rsid w:val="007E6CC4"/>
    <w:rsid w:val="007F25D2"/>
    <w:rsid w:val="00804613"/>
    <w:rsid w:val="00844D9F"/>
    <w:rsid w:val="0085076B"/>
    <w:rsid w:val="00854CC0"/>
    <w:rsid w:val="00862205"/>
    <w:rsid w:val="00864266"/>
    <w:rsid w:val="00871FDA"/>
    <w:rsid w:val="00884552"/>
    <w:rsid w:val="008D7176"/>
    <w:rsid w:val="008F0CCB"/>
    <w:rsid w:val="008F3398"/>
    <w:rsid w:val="00944C6B"/>
    <w:rsid w:val="00944D41"/>
    <w:rsid w:val="009A3450"/>
    <w:rsid w:val="009A5449"/>
    <w:rsid w:val="009E5BBC"/>
    <w:rsid w:val="009F2FE0"/>
    <w:rsid w:val="00A0526C"/>
    <w:rsid w:val="00A15714"/>
    <w:rsid w:val="00A168DE"/>
    <w:rsid w:val="00A905ED"/>
    <w:rsid w:val="00B0027A"/>
    <w:rsid w:val="00B04617"/>
    <w:rsid w:val="00B0755C"/>
    <w:rsid w:val="00B304A7"/>
    <w:rsid w:val="00B365A4"/>
    <w:rsid w:val="00B43C1E"/>
    <w:rsid w:val="00B55141"/>
    <w:rsid w:val="00B62927"/>
    <w:rsid w:val="00B9011B"/>
    <w:rsid w:val="00BE1BD1"/>
    <w:rsid w:val="00C11E64"/>
    <w:rsid w:val="00C22FE6"/>
    <w:rsid w:val="00C33B91"/>
    <w:rsid w:val="00C401B2"/>
    <w:rsid w:val="00C546DB"/>
    <w:rsid w:val="00C74E67"/>
    <w:rsid w:val="00CC716F"/>
    <w:rsid w:val="00D37D3D"/>
    <w:rsid w:val="00D6558A"/>
    <w:rsid w:val="00D7207E"/>
    <w:rsid w:val="00D74314"/>
    <w:rsid w:val="00DB787D"/>
    <w:rsid w:val="00DD1A69"/>
    <w:rsid w:val="00DD5581"/>
    <w:rsid w:val="00E31A73"/>
    <w:rsid w:val="00E32B37"/>
    <w:rsid w:val="00E94B68"/>
    <w:rsid w:val="00EE1F87"/>
    <w:rsid w:val="00F0670A"/>
    <w:rsid w:val="00F41638"/>
    <w:rsid w:val="00F81A2A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7BBBA"/>
  <w15:docId w15:val="{96942FEF-E226-4A07-9BC8-39A9B997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6ABA"/>
    <w:pPr>
      <w:keepNext/>
      <w:outlineLvl w:val="0"/>
    </w:pPr>
    <w:rPr>
      <w:b/>
      <w:bCs/>
      <w:i/>
      <w:color w:val="0000FF"/>
      <w:sz w:val="18"/>
    </w:rPr>
  </w:style>
  <w:style w:type="paragraph" w:styleId="Ttulo2">
    <w:name w:val="heading 2"/>
    <w:basedOn w:val="Normal"/>
    <w:next w:val="Normal"/>
    <w:link w:val="Ttulo2Car"/>
    <w:qFormat/>
    <w:rsid w:val="00786ABA"/>
    <w:pPr>
      <w:keepNext/>
      <w:outlineLvl w:val="1"/>
    </w:pPr>
    <w:rPr>
      <w:b/>
      <w:color w:val="0000FF"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6ABA"/>
    <w:rPr>
      <w:rFonts w:ascii="Times New Roman" w:eastAsia="Times New Roman" w:hAnsi="Times New Roman" w:cs="Times New Roman"/>
      <w:b/>
      <w:bCs/>
      <w:i/>
      <w:color w:val="0000FF"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86ABA"/>
    <w:rPr>
      <w:rFonts w:ascii="Times New Roman" w:eastAsia="Times New Roman" w:hAnsi="Times New Roman" w:cs="Times New Roman"/>
      <w:b/>
      <w:color w:val="0000FF"/>
      <w:sz w:val="16"/>
      <w:szCs w:val="20"/>
      <w:lang w:val="es-ES" w:eastAsia="es-ES"/>
    </w:rPr>
  </w:style>
  <w:style w:type="character" w:styleId="Hipervnculo">
    <w:name w:val="Hyperlink"/>
    <w:uiPriority w:val="99"/>
    <w:rsid w:val="00786AB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786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A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8483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A905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5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D71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B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B6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operativaderawson.com/images/Instructivo-de-descarga-y-uso-de-App-CoopOnline.docx" TargetMode="External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hyperlink" Target="http://www.cooperativaderawson.com/images/Instructivo-de-descarga-y-uso-de-App-CoopOnline.pdf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hyperlink" Target="http://www.cooperativarawson.com" TargetMode="External"/><Relationship Id="rId1" Type="http://schemas.openxmlformats.org/officeDocument/2006/relationships/hyperlink" Target="http://www.cooperativarawso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76BD-8146-421A-B226-AF056060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Federico JFE. Espinoza</cp:lastModifiedBy>
  <cp:revision>26</cp:revision>
  <cp:lastPrinted>2021-05-03T14:07:00Z</cp:lastPrinted>
  <dcterms:created xsi:type="dcterms:W3CDTF">2020-04-01T11:31:00Z</dcterms:created>
  <dcterms:modified xsi:type="dcterms:W3CDTF">2023-12-19T13:59:00Z</dcterms:modified>
</cp:coreProperties>
</file>